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sz w:val="28"/>
          <w:szCs w:val="36"/>
        </w:rPr>
      </w:pPr>
      <w:r>
        <w:rPr>
          <w:rFonts w:hint="eastAsia"/>
          <w:sz w:val="28"/>
          <w:szCs w:val="36"/>
        </w:rPr>
        <w:t>中共中央 国务院 关于全面深化新时代教师队伍建设改革的意见</w:t>
      </w:r>
    </w:p>
    <w:p>
      <w:pPr>
        <w:jc w:val="center"/>
      </w:pPr>
      <w:r>
        <w:rPr>
          <w:rFonts w:hint="eastAsia"/>
        </w:rPr>
        <w:t>（新华社北京1月31日电）</w:t>
      </w:r>
    </w:p>
    <w:p>
      <w:pPr>
        <w:rPr>
          <w:rFonts w:hint="eastAsia"/>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00" w:firstLineChars="20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00" w:firstLineChars="20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一、坚持兴国必先强师，深刻认识教师队伍建设的重要意义和总体要求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00" w:firstLineChars="20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00" w:firstLineChars="20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w:t>
      </w:r>
      <w:bookmarkStart w:id="0" w:name="_GoBack"/>
      <w:bookmarkEnd w:id="0"/>
      <w:r>
        <w:rPr>
          <w:rFonts w:hint="eastAsia" w:asciiTheme="minorEastAsia" w:hAnsiTheme="minorEastAsia" w:eastAsiaTheme="minorEastAsia" w:cstheme="minorEastAsia"/>
          <w:sz w:val="20"/>
          <w:szCs w:val="20"/>
        </w:rPr>
        <w:t>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00" w:firstLineChars="20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3．基本原则</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——强化保障。坚持教育优先发展战略，把教师工作置于教育事业发展的重点支持战略领域，优先谋划教师工作，优先保障教师工作投入，优先满足教师队伍建设需要。</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——深化改革。抓住关键环节，优化顶层设计，推动实践探索，破解发展瓶颈，把管理体制改革与机制创新作为突破口，把提高教师地位待遇作为真招实招，增强教师职业吸引力。</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二、着力提升思想政治素质，全面加强师德师风建设</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三、大力振兴教师教育，不断提升教师专业素质能力</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四、深化教师管理综合改革，切实理顺体制机制</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五、不断提高地位待遇，真正让教师成为令人羡慕的职业</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六、切实加强党的领导，全力确保政策举措落地见效</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both"/>
        <w:textAlignment w:val="auto"/>
        <w:outlineLvl w:val="9"/>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各级党委和政府要将教师队伍建设列入督查督导工作重点内容，并将结果作为党政领导班子和有关领导干部综合考核评价、奖惩任免的重要参考，确保各项政策措施全面落实到位，真正取得实效。</w:t>
      </w:r>
    </w:p>
    <w:p>
      <w:pPr>
        <w:rPr>
          <w:rFonts w:hint="eastAsia" w:asciiTheme="minorEastAsia" w:hAnsiTheme="minorEastAsia" w:eastAsiaTheme="minorEastAsia" w:cstheme="minorEastAsia"/>
          <w:sz w:val="20"/>
          <w:szCs w:val="20"/>
        </w:rPr>
      </w:pPr>
    </w:p>
    <w:sectPr>
      <w:footerReference r:id="rId3" w:type="default"/>
      <w:pgSz w:w="11906" w:h="16838"/>
      <w:pgMar w:top="1020" w:right="1020" w:bottom="1020" w:left="1020" w:header="851" w:footer="992" w:gutter="0"/>
      <w:paperSrc/>
      <w:cols w:space="427"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505F6"/>
    <w:rsid w:val="633505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2018-02-01T08:38:00Z</dcterms:created>
  <dc:creator>袋子糖</dc:creator>
  <cp:lastModifiedBy>袋子糖</cp:lastModifiedBy>
  <cp:lastPrinted>2018-02-01T08:45:19Z</cp:lastPrinted>
  <dcterms:modified xsi:type="dcterms:W3CDTF">2018-02-01T08:45:29Z</dcterms:modified>
  <dc:title>中共中央 国务院 关于全面深化新时代教师队伍建设改革的意见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